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DDA6" w14:textId="77777777" w:rsidR="0077755D" w:rsidRDefault="0077755D" w:rsidP="007775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E32">
        <w:rPr>
          <w:rFonts w:ascii="Times New Roman" w:hAnsi="Times New Roman" w:cs="Times New Roman"/>
          <w:b/>
          <w:bCs/>
          <w:sz w:val="28"/>
          <w:szCs w:val="28"/>
        </w:rPr>
        <w:t>Vabaühenduste riikliku rahastamise protsessiga seotud küsimused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Rahandusministeeriumile</w:t>
      </w:r>
    </w:p>
    <w:p w14:paraId="05FC20E5" w14:textId="77777777" w:rsidR="0077755D" w:rsidRPr="001A1E32" w:rsidRDefault="0077755D" w:rsidP="007775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6A0C6" w14:textId="77777777" w:rsidR="0077755D" w:rsidRPr="00961379" w:rsidRDefault="0077755D" w:rsidP="007775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Viited dokumentidele</w:t>
      </w:r>
    </w:p>
    <w:p w14:paraId="2BD28C85" w14:textId="77777777" w:rsidR="0077755D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Rahandusministeeriumis 2023. aastal kehtinud dokumentide viited, mida on kasutatud vastuste kujundamisel:</w:t>
      </w:r>
    </w:p>
    <w:p w14:paraId="476593D2" w14:textId="2582F8AF" w:rsidR="0077755D" w:rsidRDefault="00BD0DD8" w:rsidP="0077755D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BD0DD8">
        <w:rPr>
          <w:rFonts w:ascii="Times New Roman" w:hAnsi="Times New Roman" w:cs="Times New Roman"/>
          <w:b/>
          <w:bCs/>
        </w:rPr>
        <w:t>Euroopa Liidu 2021–2027 struktuuritoetuste </w:t>
      </w:r>
      <w:r>
        <w:rPr>
          <w:rFonts w:ascii="Times New Roman" w:hAnsi="Times New Roman" w:cs="Times New Roman"/>
          <w:b/>
          <w:bCs/>
        </w:rPr>
        <w:t>rahastusperioodi ettevalmis</w:t>
      </w:r>
      <w:r w:rsidR="008B0A35">
        <w:rPr>
          <w:rFonts w:ascii="Times New Roman" w:hAnsi="Times New Roman" w:cs="Times New Roman"/>
          <w:b/>
          <w:bCs/>
        </w:rPr>
        <w:t>tav kaasami</w:t>
      </w:r>
      <w:r w:rsidR="000369F6">
        <w:rPr>
          <w:rFonts w:ascii="Times New Roman" w:hAnsi="Times New Roman" w:cs="Times New Roman"/>
          <w:b/>
          <w:bCs/>
        </w:rPr>
        <w:t xml:space="preserve">ne - </w:t>
      </w:r>
      <w:hyperlink r:id="rId8" w:anchor="kaasamine-" w:history="1">
        <w:r w:rsidR="001643A5" w:rsidRPr="00DC7D6E">
          <w:rPr>
            <w:rStyle w:val="Hperlink"/>
            <w:rFonts w:ascii="Times New Roman" w:hAnsi="Times New Roman" w:cs="Times New Roman"/>
            <w:b/>
            <w:bCs/>
          </w:rPr>
          <w:t>https://rtk.ee/toetuste-ulevaated-ja-oigusaktid/euroopa-liidu-valisvahendid/rakendusperiood-2021-2027#kaasamine-</w:t>
        </w:r>
      </w:hyperlink>
    </w:p>
    <w:p w14:paraId="3FBC5CFC" w14:textId="4E4519EF" w:rsidR="001643A5" w:rsidRDefault="009B5CD1" w:rsidP="0077755D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B5CD1">
        <w:rPr>
          <w:rFonts w:ascii="Times New Roman" w:hAnsi="Times New Roman" w:cs="Times New Roman"/>
          <w:b/>
          <w:bCs/>
        </w:rPr>
        <w:t>Perioodi 2021–2027 tehnilise abina toetuse andmise tingimused</w:t>
      </w:r>
      <w:r>
        <w:rPr>
          <w:rFonts w:ascii="Times New Roman" w:hAnsi="Times New Roman" w:cs="Times New Roman"/>
          <w:b/>
          <w:bCs/>
        </w:rPr>
        <w:t xml:space="preserve"> - </w:t>
      </w:r>
      <w:hyperlink r:id="rId9" w:history="1">
        <w:r w:rsidR="00C359EA" w:rsidRPr="00DC7D6E">
          <w:rPr>
            <w:rStyle w:val="Hperlink"/>
            <w:rFonts w:ascii="Times New Roman" w:hAnsi="Times New Roman" w:cs="Times New Roman"/>
            <w:b/>
            <w:bCs/>
          </w:rPr>
          <w:t>https://www.riigiteataja.ee/akt/130092022004?leiaKehtiv</w:t>
        </w:r>
      </w:hyperlink>
    </w:p>
    <w:p w14:paraId="1EE4C066" w14:textId="77777777" w:rsidR="0077755D" w:rsidRPr="00964693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1. </w:t>
      </w:r>
      <w:r>
        <w:rPr>
          <w:rFonts w:ascii="Times New Roman" w:hAnsi="Times New Roman" w:cs="Times New Roman"/>
        </w:rPr>
        <w:t>Vastused küsimustele, mis puudutavad toetuste andmist avaliku huvi tagamiseks.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77755D" w:rsidRPr="00310150" w14:paraId="0164642F" w14:textId="77777777" w:rsidTr="00C43504">
        <w:trPr>
          <w:trHeight w:val="870"/>
        </w:trPr>
        <w:tc>
          <w:tcPr>
            <w:tcW w:w="9062" w:type="dxa"/>
            <w:gridSpan w:val="2"/>
          </w:tcPr>
          <w:p w14:paraId="48B5CC1E" w14:textId="77777777" w:rsidR="0077755D" w:rsidRPr="00695B38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1. AVALIK HUVI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ahastamine põhineb avalikul huvil ja on kooskõlas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ministeeriumi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strateegiliste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eesmärkidega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77755D" w:rsidRPr="00310150" w14:paraId="133CF9FB" w14:textId="77777777" w:rsidTr="00C43504">
        <w:trPr>
          <w:trHeight w:val="870"/>
        </w:trPr>
        <w:tc>
          <w:tcPr>
            <w:tcW w:w="3964" w:type="dxa"/>
            <w:hideMark/>
          </w:tcPr>
          <w:p w14:paraId="036404EB" w14:textId="77777777" w:rsidR="0077755D" w:rsidRPr="00AA4D5D" w:rsidRDefault="0077755D" w:rsidP="0077755D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tingimustes on välja toodud, et toetatakse avalikes huvides tegutsevaid organisatsioone?</w:t>
            </w:r>
          </w:p>
        </w:tc>
        <w:tc>
          <w:tcPr>
            <w:tcW w:w="5098" w:type="dxa"/>
          </w:tcPr>
          <w:p w14:paraId="2F1D546F" w14:textId="1DA071AF" w:rsidR="0077755D" w:rsidRPr="00695B38" w:rsidRDefault="0012448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310150" w14:paraId="2C233AD4" w14:textId="77777777" w:rsidTr="00C43504">
        <w:trPr>
          <w:trHeight w:val="580"/>
        </w:trPr>
        <w:tc>
          <w:tcPr>
            <w:tcW w:w="3964" w:type="dxa"/>
            <w:hideMark/>
          </w:tcPr>
          <w:p w14:paraId="254EC998" w14:textId="77777777" w:rsidR="0077755D" w:rsidRPr="00AA4D5D" w:rsidRDefault="0077755D" w:rsidP="0077755D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korras on viide, et otsused peavad olema kooskõlas avalike huvidega?</w:t>
            </w:r>
          </w:p>
        </w:tc>
        <w:tc>
          <w:tcPr>
            <w:tcW w:w="5098" w:type="dxa"/>
          </w:tcPr>
          <w:p w14:paraId="5A989F47" w14:textId="66B6636C" w:rsidR="0077755D" w:rsidRPr="00695B38" w:rsidRDefault="006B6AAF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Ei</w:t>
            </w:r>
          </w:p>
        </w:tc>
      </w:tr>
      <w:tr w:rsidR="0077755D" w:rsidRPr="00310150" w14:paraId="2424921B" w14:textId="77777777" w:rsidTr="00C43504">
        <w:trPr>
          <w:trHeight w:val="580"/>
        </w:trPr>
        <w:tc>
          <w:tcPr>
            <w:tcW w:w="3964" w:type="dxa"/>
            <w:hideMark/>
          </w:tcPr>
          <w:p w14:paraId="5E949282" w14:textId="77777777" w:rsidR="0077755D" w:rsidRPr="00AA4D5D" w:rsidRDefault="0077755D" w:rsidP="0077755D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korras või lepingus on viidatud, millisesse arengukavasse toetus panustab?</w:t>
            </w:r>
          </w:p>
        </w:tc>
        <w:tc>
          <w:tcPr>
            <w:tcW w:w="5098" w:type="dxa"/>
          </w:tcPr>
          <w:p w14:paraId="04C5679D" w14:textId="0654B651" w:rsidR="0077755D" w:rsidRPr="00695B38" w:rsidRDefault="00E17A8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310150" w14:paraId="64F6AAA4" w14:textId="77777777" w:rsidTr="00C43504">
        <w:trPr>
          <w:trHeight w:val="580"/>
        </w:trPr>
        <w:tc>
          <w:tcPr>
            <w:tcW w:w="3964" w:type="dxa"/>
            <w:hideMark/>
          </w:tcPr>
          <w:p w14:paraId="2A05E5C2" w14:textId="77777777" w:rsidR="0077755D" w:rsidRPr="00AA4D5D" w:rsidRDefault="0077755D" w:rsidP="0077755D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veebilehelt on leitav, mis on rahastamise eesmärk?</w:t>
            </w:r>
          </w:p>
        </w:tc>
        <w:tc>
          <w:tcPr>
            <w:tcW w:w="5098" w:type="dxa"/>
          </w:tcPr>
          <w:p w14:paraId="3F4C160C" w14:textId="6CAE41D8" w:rsidR="0077755D" w:rsidRPr="00695B38" w:rsidRDefault="0099096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310150" w14:paraId="54F23A08" w14:textId="77777777" w:rsidTr="00C43504">
        <w:trPr>
          <w:trHeight w:val="1160"/>
        </w:trPr>
        <w:tc>
          <w:tcPr>
            <w:tcW w:w="3964" w:type="dxa"/>
            <w:hideMark/>
          </w:tcPr>
          <w:p w14:paraId="65FD3F13" w14:textId="77777777" w:rsidR="0077755D" w:rsidRPr="00AA4D5D" w:rsidRDefault="0077755D" w:rsidP="0077755D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sisse on seatud strateegilise partnerluse ja/või pikaajaliste tegevustoetuste praktika, mis indikeerib, mil määral on ühenduste roll läbi mõeldud ja seostatud valdkonna eesmärkidega?</w:t>
            </w:r>
          </w:p>
        </w:tc>
        <w:tc>
          <w:tcPr>
            <w:tcW w:w="5098" w:type="dxa"/>
          </w:tcPr>
          <w:p w14:paraId="3F69B284" w14:textId="527DDE5D" w:rsidR="0077755D" w:rsidRPr="00695B38" w:rsidRDefault="001665DA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310150" w14:paraId="38CA0E83" w14:textId="77777777" w:rsidTr="00C43504">
        <w:trPr>
          <w:trHeight w:val="1160"/>
        </w:trPr>
        <w:tc>
          <w:tcPr>
            <w:tcW w:w="3964" w:type="dxa"/>
            <w:shd w:val="clear" w:color="auto" w:fill="D9D9D9" w:themeFill="background1" w:themeFillShade="D9"/>
          </w:tcPr>
          <w:p w14:paraId="6BA93B11" w14:textId="77777777" w:rsidR="0077755D" w:rsidRPr="005B0651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 avaliku huvi ja rahastamise ministeeriumi strateegiliste eesmärkidega seotuse osas välja tuua.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564BE62C" w14:textId="77777777" w:rsidR="0077755D" w:rsidRPr="00695B38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3A9B79FA" w14:textId="77777777" w:rsidR="0077755D" w:rsidRDefault="0077755D" w:rsidP="0077755D">
      <w:pPr>
        <w:jc w:val="both"/>
        <w:rPr>
          <w:rFonts w:ascii="Times New Roman" w:hAnsi="Times New Roman" w:cs="Times New Roman"/>
        </w:rPr>
      </w:pPr>
    </w:p>
    <w:p w14:paraId="79A3431C" w14:textId="77777777" w:rsidR="0077755D" w:rsidRPr="00C12330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2. </w:t>
      </w:r>
      <w:r>
        <w:rPr>
          <w:rFonts w:ascii="Times New Roman" w:hAnsi="Times New Roman" w:cs="Times New Roman"/>
        </w:rPr>
        <w:t>Vastused küsimustele, mis puudutavad toetuse saajate tegevuse tulemuslikkust.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991"/>
        <w:gridCol w:w="5071"/>
      </w:tblGrid>
      <w:tr w:rsidR="0077755D" w:rsidRPr="00310150" w14:paraId="0230F349" w14:textId="77777777" w:rsidTr="00C43504">
        <w:trPr>
          <w:trHeight w:val="580"/>
        </w:trPr>
        <w:tc>
          <w:tcPr>
            <w:tcW w:w="9062" w:type="dxa"/>
            <w:gridSpan w:val="2"/>
          </w:tcPr>
          <w:p w14:paraId="07527A78" w14:textId="77777777" w:rsidR="0077755D" w:rsidRPr="00AA4D5D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lastRenderedPageBreak/>
              <w:t xml:space="preserve">2. 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TULEMUSLIKKUS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henduste riigieelarveline rahastamine on tulemuslik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77755D" w:rsidRPr="00310150" w14:paraId="04F4C2A6" w14:textId="77777777" w:rsidTr="00C43504">
        <w:trPr>
          <w:trHeight w:val="580"/>
        </w:trPr>
        <w:tc>
          <w:tcPr>
            <w:tcW w:w="3991" w:type="dxa"/>
            <w:hideMark/>
          </w:tcPr>
          <w:p w14:paraId="2AF1F902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2.1.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rahastamise tingimused ja kriteeriumid toetavad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rahastamise üldiste ja/või täpsustatud valdkondlike või programmipõhiste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eesmärkide saavutamist?</w:t>
            </w:r>
          </w:p>
        </w:tc>
        <w:tc>
          <w:tcPr>
            <w:tcW w:w="5071" w:type="dxa"/>
          </w:tcPr>
          <w:p w14:paraId="1FEA9221" w14:textId="5850182D" w:rsidR="0077755D" w:rsidRPr="00AA4D5D" w:rsidRDefault="00484BCA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310150" w14:paraId="176ED4D6" w14:textId="77777777" w:rsidTr="00C43504">
        <w:trPr>
          <w:trHeight w:val="580"/>
        </w:trPr>
        <w:tc>
          <w:tcPr>
            <w:tcW w:w="3991" w:type="dxa"/>
            <w:hideMark/>
          </w:tcPr>
          <w:p w14:paraId="3CDC18CC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2.2.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kriteeriumid võimaldavad hinnata ühenduste rahastamise tulemuslikkust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71" w:type="dxa"/>
          </w:tcPr>
          <w:p w14:paraId="62B01051" w14:textId="20FE4518" w:rsidR="0077755D" w:rsidRPr="00AA4D5D" w:rsidRDefault="00484BCA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310150" w14:paraId="07DC0269" w14:textId="77777777" w:rsidTr="00C43504">
        <w:trPr>
          <w:trHeight w:val="1160"/>
        </w:trPr>
        <w:tc>
          <w:tcPr>
            <w:tcW w:w="3991" w:type="dxa"/>
            <w:hideMark/>
          </w:tcPr>
          <w:p w14:paraId="11E7CE51" w14:textId="77777777" w:rsidR="0077755D" w:rsidRPr="00310150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2.3.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rahastamistingimustes on kokku lepitud toetuse tulemuslikkuse hindamiseks läbivad indikaatorid,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ministeeriumil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on nende mõõtmiseks/hindamiseks metoodika ja kord?</w:t>
            </w:r>
          </w:p>
        </w:tc>
        <w:tc>
          <w:tcPr>
            <w:tcW w:w="5071" w:type="dxa"/>
          </w:tcPr>
          <w:p w14:paraId="04E2B23A" w14:textId="44CF7E74" w:rsidR="0077755D" w:rsidRPr="00AA4D5D" w:rsidRDefault="00862CDA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310150" w14:paraId="5FF0237C" w14:textId="77777777" w:rsidTr="00C43504">
        <w:trPr>
          <w:trHeight w:val="870"/>
        </w:trPr>
        <w:tc>
          <w:tcPr>
            <w:tcW w:w="3991" w:type="dxa"/>
            <w:hideMark/>
          </w:tcPr>
          <w:p w14:paraId="1E55377C" w14:textId="77777777" w:rsidR="0077755D" w:rsidRPr="00310150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2.4.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rahastamise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taotluse 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toetusraha kasutamise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aruande vormid sisaldavad minimaalselt väljundindikaatoreid, võimalusel ka tulemusindikaatoreid?</w:t>
            </w:r>
          </w:p>
        </w:tc>
        <w:tc>
          <w:tcPr>
            <w:tcW w:w="5071" w:type="dxa"/>
          </w:tcPr>
          <w:p w14:paraId="463E5282" w14:textId="4AEBF90D" w:rsidR="0077755D" w:rsidRPr="00AA4D5D" w:rsidRDefault="00A17F9C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310150" w14:paraId="77BC9AE4" w14:textId="77777777" w:rsidTr="00C43504">
        <w:trPr>
          <w:trHeight w:val="1160"/>
        </w:trPr>
        <w:tc>
          <w:tcPr>
            <w:tcW w:w="3991" w:type="dxa"/>
            <w:hideMark/>
          </w:tcPr>
          <w:p w14:paraId="1A8E3938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2.5. 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Milline on tavapraktika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toetusele kvalifitseeruvaile 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taotleja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tele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eraldatava toetussumma suuruse otsustamisel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(pigem kõigile midagi või suurem summa kõige võimakamale)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 Kas ja millistel puhkudel esineb kõrvalekaldeid tavapraktikast?</w:t>
            </w:r>
          </w:p>
        </w:tc>
        <w:tc>
          <w:tcPr>
            <w:tcW w:w="5071" w:type="dxa"/>
          </w:tcPr>
          <w:p w14:paraId="5D35E5C5" w14:textId="6DE60F36" w:rsidR="0077755D" w:rsidRPr="00AA4D5D" w:rsidRDefault="00C33DA4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Igale toetuse saajale on seirekomisjoniga kooskõlastatud </w:t>
            </w:r>
            <w:r w:rsidR="00C34DD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aastane toetuse maht</w:t>
            </w:r>
            <w:r w:rsidR="00C73574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. </w:t>
            </w:r>
            <w:r w:rsidR="00A35B72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Nendest kokkulepitud mahtudest ei ole olnud seni erisusi.</w:t>
            </w:r>
          </w:p>
        </w:tc>
      </w:tr>
      <w:tr w:rsidR="0077755D" w:rsidRPr="00310150" w14:paraId="3126E9C3" w14:textId="77777777" w:rsidTr="00C43504">
        <w:trPr>
          <w:trHeight w:val="580"/>
        </w:trPr>
        <w:tc>
          <w:tcPr>
            <w:tcW w:w="3991" w:type="dxa"/>
            <w:hideMark/>
          </w:tcPr>
          <w:p w14:paraId="198F255A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2.6. </w:t>
            </w:r>
            <w:r w:rsidRPr="00770DA9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Kuidas on võimalik leida avalikku infot tegevustoetuste saajate tegevuse tulemuste kohta?</w:t>
            </w:r>
          </w:p>
        </w:tc>
        <w:tc>
          <w:tcPr>
            <w:tcW w:w="5071" w:type="dxa"/>
          </w:tcPr>
          <w:p w14:paraId="23989F60" w14:textId="75A9232B" w:rsidR="0077755D" w:rsidRPr="00AA4D5D" w:rsidRDefault="003D1E46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Avalikus veebis sellekohast infot ei ole avaldatud.</w:t>
            </w:r>
          </w:p>
        </w:tc>
      </w:tr>
      <w:tr w:rsidR="0077755D" w:rsidRPr="00310150" w14:paraId="553466C3" w14:textId="77777777" w:rsidTr="00C43504">
        <w:trPr>
          <w:trHeight w:val="580"/>
        </w:trPr>
        <w:tc>
          <w:tcPr>
            <w:tcW w:w="3991" w:type="dxa"/>
            <w:hideMark/>
          </w:tcPr>
          <w:p w14:paraId="3CE2A70C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2.7.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 jagamise ja kasutamise halduskulud on kulutõhusad?</w:t>
            </w:r>
          </w:p>
        </w:tc>
        <w:tc>
          <w:tcPr>
            <w:tcW w:w="5071" w:type="dxa"/>
          </w:tcPr>
          <w:p w14:paraId="6BC44D3A" w14:textId="77777777" w:rsidR="0077755D" w:rsidRDefault="008D08AE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  <w:p w14:paraId="5E2F3C97" w14:textId="69BD0389" w:rsidR="003D1E46" w:rsidRPr="00AA4D5D" w:rsidRDefault="003D1E46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77B9C3DC" w14:textId="77777777" w:rsidTr="00C43504">
        <w:trPr>
          <w:trHeight w:val="580"/>
        </w:trPr>
        <w:tc>
          <w:tcPr>
            <w:tcW w:w="3991" w:type="dxa"/>
            <w:hideMark/>
          </w:tcPr>
          <w:p w14:paraId="565734FC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2.8.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viimati lõppenud vooru(de) aruannete kohta on tehtud koondanalüüs,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et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hinnat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meetmete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/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programmide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tulemuslikkust?</w:t>
            </w:r>
          </w:p>
        </w:tc>
        <w:tc>
          <w:tcPr>
            <w:tcW w:w="5071" w:type="dxa"/>
          </w:tcPr>
          <w:p w14:paraId="6A9881D5" w14:textId="659755DA" w:rsidR="0077755D" w:rsidRPr="00AA4D5D" w:rsidRDefault="007B1C62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Voorulist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taotlemist ei toimu.</w:t>
            </w:r>
          </w:p>
        </w:tc>
      </w:tr>
      <w:tr w:rsidR="0077755D" w:rsidRPr="00310150" w14:paraId="508CB19B" w14:textId="77777777" w:rsidTr="00C43504">
        <w:trPr>
          <w:trHeight w:val="580"/>
        </w:trPr>
        <w:tc>
          <w:tcPr>
            <w:tcW w:w="3991" w:type="dxa"/>
            <w:hideMark/>
          </w:tcPr>
          <w:p w14:paraId="2C9BB5F3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2.9.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hindamise tulemustest on muudetud rahastamisprogramme/meetmeid?</w:t>
            </w:r>
          </w:p>
        </w:tc>
        <w:tc>
          <w:tcPr>
            <w:tcW w:w="5071" w:type="dxa"/>
          </w:tcPr>
          <w:p w14:paraId="6C9FFBD3" w14:textId="6D9DBCC3" w:rsidR="0077755D" w:rsidRPr="00AA4D5D" w:rsidRDefault="00C6033C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Ei</w:t>
            </w:r>
          </w:p>
        </w:tc>
      </w:tr>
      <w:tr w:rsidR="0077755D" w:rsidRPr="00310150" w14:paraId="5A6C1037" w14:textId="77777777" w:rsidTr="00C43504">
        <w:trPr>
          <w:trHeight w:val="580"/>
        </w:trPr>
        <w:tc>
          <w:tcPr>
            <w:tcW w:w="3991" w:type="dxa"/>
            <w:shd w:val="clear" w:color="auto" w:fill="D9D9D9" w:themeFill="background1" w:themeFillShade="D9"/>
          </w:tcPr>
          <w:p w14:paraId="40866D23" w14:textId="77777777" w:rsidR="0077755D" w:rsidRPr="005B0651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 rahastamise tulemuslikkusega seoses välja tuua.</w:t>
            </w:r>
          </w:p>
        </w:tc>
        <w:tc>
          <w:tcPr>
            <w:tcW w:w="5071" w:type="dxa"/>
            <w:shd w:val="clear" w:color="auto" w:fill="D9D9D9" w:themeFill="background1" w:themeFillShade="D9"/>
          </w:tcPr>
          <w:p w14:paraId="0015ABCA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7EB6F1C8" w14:textId="77777777" w:rsidR="0077755D" w:rsidRPr="00AA4D5D" w:rsidRDefault="0077755D" w:rsidP="0077755D">
      <w:pPr>
        <w:jc w:val="both"/>
        <w:rPr>
          <w:rFonts w:ascii="Times New Roman" w:hAnsi="Times New Roman" w:cs="Times New Roman"/>
        </w:rPr>
      </w:pPr>
    </w:p>
    <w:p w14:paraId="4B669166" w14:textId="77777777" w:rsidR="0077755D" w:rsidRPr="00C10DFC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Tabel 3. </w:t>
      </w:r>
      <w:r>
        <w:rPr>
          <w:rFonts w:ascii="Times New Roman" w:hAnsi="Times New Roman" w:cs="Times New Roman"/>
        </w:rPr>
        <w:t xml:space="preserve">Vastused küsimustele, mis puudutavad toetuste saajate kaasamist rahastusprotsessi kujundamisse. 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4009"/>
        <w:gridCol w:w="5053"/>
      </w:tblGrid>
      <w:tr w:rsidR="0077755D" w:rsidRPr="00310150" w14:paraId="3BA9A5A4" w14:textId="77777777" w:rsidTr="00C43504">
        <w:trPr>
          <w:trHeight w:val="766"/>
        </w:trPr>
        <w:tc>
          <w:tcPr>
            <w:tcW w:w="9062" w:type="dxa"/>
            <w:gridSpan w:val="2"/>
          </w:tcPr>
          <w:p w14:paraId="38E4C6C1" w14:textId="77777777" w:rsidR="0077755D" w:rsidRPr="00AA4D5D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3. 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KAASATUS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ahastamisprotsessi väljatöötamisse kaasatakse seotud osapooled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77755D" w:rsidRPr="00310150" w14:paraId="614088C9" w14:textId="77777777" w:rsidTr="00C43504">
        <w:trPr>
          <w:trHeight w:val="1160"/>
        </w:trPr>
        <w:tc>
          <w:tcPr>
            <w:tcW w:w="4009" w:type="dxa"/>
            <w:hideMark/>
          </w:tcPr>
          <w:p w14:paraId="76446203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3.1.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olulisemate rahastamisprotsessi reguleerivate alusdokumentide ja rahastamise tingimuste väljatöötamisel konsulteeritakse ühendustega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(sh v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arakult eesmärkide püstitamise etapis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53" w:type="dxa"/>
          </w:tcPr>
          <w:p w14:paraId="3870FA56" w14:textId="5EB1E34C" w:rsidR="0077755D" w:rsidRPr="00AA4D5D" w:rsidRDefault="00785A36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310150" w14:paraId="017D1DFB" w14:textId="77777777" w:rsidTr="00C43504">
        <w:trPr>
          <w:trHeight w:val="580"/>
        </w:trPr>
        <w:tc>
          <w:tcPr>
            <w:tcW w:w="4009" w:type="dxa"/>
            <w:hideMark/>
          </w:tcPr>
          <w:p w14:paraId="03CC752B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Rahastamisprotsessi reguleerivate alusdokumentide ja tingimuste väljatöötamisel on k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aasarääkimise võimalus on antud kõigile asjast huvitatud ühendustele?</w:t>
            </w:r>
          </w:p>
        </w:tc>
        <w:tc>
          <w:tcPr>
            <w:tcW w:w="5053" w:type="dxa"/>
          </w:tcPr>
          <w:p w14:paraId="55B7A68C" w14:textId="612E5CF4" w:rsidR="0077755D" w:rsidRPr="00AA4D5D" w:rsidRDefault="00AC0927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310150" w14:paraId="4E7C0FC9" w14:textId="77777777" w:rsidTr="00C43504">
        <w:trPr>
          <w:trHeight w:val="1160"/>
        </w:trPr>
        <w:tc>
          <w:tcPr>
            <w:tcW w:w="4009" w:type="dxa"/>
            <w:hideMark/>
          </w:tcPr>
          <w:p w14:paraId="37F3E6D9" w14:textId="77777777" w:rsidR="0077755D" w:rsidRPr="00310150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3.3.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 kasutamise järel küsitakse ühendustelt tagasisidet rahastamisprotsessi reguleerivate alusdokumentide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; rahastamis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tingimuste, rahastamise protsessi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;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rahastaja töökultuuri kohta?</w:t>
            </w:r>
          </w:p>
        </w:tc>
        <w:tc>
          <w:tcPr>
            <w:tcW w:w="5053" w:type="dxa"/>
          </w:tcPr>
          <w:p w14:paraId="5502AA77" w14:textId="5E58E53F" w:rsidR="003D1E46" w:rsidRPr="003D1E46" w:rsidRDefault="003D1E46" w:rsidP="003D1E4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Suhtlus partneritega toimub seirekohtumistel. 16.05.2024 seirekohtumisel viidi läbi arutelu teemal“</w:t>
            </w:r>
            <w:r w:rsidRPr="003D1E4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Partnerite kaasamine ja sotsiaalpartnerite suutlikkus: mida on tehtud TA toetusega,</w:t>
            </w:r>
          </w:p>
          <w:p w14:paraId="6252818D" w14:textId="77777777" w:rsidR="003D1E46" w:rsidRPr="003D1E46" w:rsidRDefault="003D1E46" w:rsidP="003D1E4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3D1E4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kuidas partnereid laiemalt poliitikakujundamisse kaasatakse ja mis on partnerite ettepanekud</w:t>
            </w:r>
          </w:p>
          <w:p w14:paraId="0C962628" w14:textId="75481ED1" w:rsidR="0077755D" w:rsidRDefault="003D1E46" w:rsidP="003D1E4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3D1E4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edaspidiseks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.“, kus toimiv tegevuse rahastamise protsess sai positiivset tagasisidet.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br/>
            </w:r>
          </w:p>
          <w:p w14:paraId="22EBE34F" w14:textId="0E2E4678" w:rsidR="003D1E46" w:rsidRPr="00AA4D5D" w:rsidRDefault="003D1E46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77755D" w:rsidRPr="00310150" w14:paraId="56BC8104" w14:textId="77777777" w:rsidTr="00C43504">
        <w:trPr>
          <w:trHeight w:val="1160"/>
        </w:trPr>
        <w:tc>
          <w:tcPr>
            <w:tcW w:w="4009" w:type="dxa"/>
            <w:shd w:val="clear" w:color="auto" w:fill="D9D9D9" w:themeFill="background1" w:themeFillShade="D9"/>
          </w:tcPr>
          <w:p w14:paraId="087673CE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rahastamisprotsessi uuendamisel/muutmisel seotud osapoolte kaasamisega seoses.</w:t>
            </w:r>
          </w:p>
        </w:tc>
        <w:tc>
          <w:tcPr>
            <w:tcW w:w="5053" w:type="dxa"/>
            <w:shd w:val="clear" w:color="auto" w:fill="D9D9D9" w:themeFill="background1" w:themeFillShade="D9"/>
          </w:tcPr>
          <w:p w14:paraId="43455AE3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18AE6C65" w14:textId="77777777" w:rsidR="0077755D" w:rsidRDefault="0077755D" w:rsidP="0077755D">
      <w:pPr>
        <w:jc w:val="both"/>
        <w:rPr>
          <w:rFonts w:ascii="Times New Roman" w:hAnsi="Times New Roman" w:cs="Times New Roman"/>
        </w:rPr>
      </w:pPr>
    </w:p>
    <w:p w14:paraId="76810E6B" w14:textId="77777777" w:rsidR="0077755D" w:rsidRPr="00F60E94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4. </w:t>
      </w:r>
      <w:r>
        <w:rPr>
          <w:rFonts w:ascii="Times New Roman" w:hAnsi="Times New Roman" w:cs="Times New Roman"/>
        </w:rPr>
        <w:t xml:space="preserve"> Vastused küsimustele, mis puudutavad toetuste andmise ja kasutamise läbipaistvust.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738"/>
        <w:gridCol w:w="5324"/>
      </w:tblGrid>
      <w:tr w:rsidR="0077755D" w:rsidRPr="0061714C" w14:paraId="06E9E11B" w14:textId="77777777" w:rsidTr="00C43504">
        <w:trPr>
          <w:trHeight w:val="639"/>
        </w:trPr>
        <w:tc>
          <w:tcPr>
            <w:tcW w:w="9062" w:type="dxa"/>
            <w:gridSpan w:val="2"/>
          </w:tcPr>
          <w:p w14:paraId="501313C2" w14:textId="77777777" w:rsidR="0077755D" w:rsidRPr="00AA4D5D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4.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LÄBIPAISTVUS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oetuse andmine ja kasutamine on läbipaistev</w:t>
            </w:r>
          </w:p>
        </w:tc>
      </w:tr>
      <w:tr w:rsidR="0077755D" w:rsidRPr="0061714C" w14:paraId="477A36B9" w14:textId="77777777" w:rsidTr="00C43504">
        <w:trPr>
          <w:trHeight w:val="870"/>
        </w:trPr>
        <w:tc>
          <w:tcPr>
            <w:tcW w:w="4021" w:type="dxa"/>
            <w:hideMark/>
          </w:tcPr>
          <w:p w14:paraId="556D844D" w14:textId="77777777" w:rsidR="0077755D" w:rsidRPr="00BF0431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4.1 </w:t>
            </w:r>
            <w:r w:rsidRPr="00BF043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Palun linkige ministeeriumi veebilehel olevale infole, mis kirjeldab rahastamise põhimõtteid, tingimusi, rahastamisprotsessi ja selle tulemusi. </w:t>
            </w:r>
          </w:p>
          <w:p w14:paraId="6579605A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5041" w:type="dxa"/>
          </w:tcPr>
          <w:p w14:paraId="257444B1" w14:textId="07F8C249" w:rsidR="001D24C5" w:rsidRDefault="008F0755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Välistoetused: </w:t>
            </w:r>
            <w:hyperlink r:id="rId10" w:anchor="periood-2021-2027" w:history="1">
              <w:r w:rsidR="007870B1" w:rsidRPr="00DC7D6E">
                <w:rPr>
                  <w:rStyle w:val="Hperlink"/>
                  <w:rFonts w:ascii="Times New Roman" w:eastAsia="Times New Roman" w:hAnsi="Times New Roman" w:cs="Times New Roman"/>
                  <w:kern w:val="0"/>
                  <w:lang w:eastAsia="et-EE"/>
                  <w14:ligatures w14:val="none"/>
                </w:rPr>
                <w:t>https://fin.ee/riigi-rahandus-ja-maksud/valistoetused#periood-2021-2027</w:t>
              </w:r>
            </w:hyperlink>
          </w:p>
          <w:p w14:paraId="4DE27B5C" w14:textId="15248A93" w:rsidR="0022649F" w:rsidRDefault="0022649F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&gt;</w:t>
            </w:r>
          </w:p>
          <w:p w14:paraId="274B1D4D" w14:textId="78D4C9FB" w:rsidR="0022649F" w:rsidRDefault="009D0BBC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9D0BB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2021-2027 meetmepõhised õigusaktid</w:t>
            </w:r>
            <w:r w:rsidR="008F075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: </w:t>
            </w:r>
            <w:r w:rsidR="008D72C6" w:rsidRPr="008D72C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https://rtk.ee/2021-2027-meetmepohised-oigusaktid#tehniline-abi</w:t>
            </w:r>
          </w:p>
          <w:p w14:paraId="447CBE21" w14:textId="21F6AC1C" w:rsidR="001D24C5" w:rsidRDefault="008D72C6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&gt;</w:t>
            </w:r>
          </w:p>
          <w:p w14:paraId="7C72497D" w14:textId="00EA2A48" w:rsidR="0077755D" w:rsidRPr="00AA4D5D" w:rsidRDefault="007870B1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7870B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Perioodi 2021–2027 tehnilise abina toetuse andmise tingimused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: </w:t>
            </w:r>
            <w:r w:rsidR="001D24C5" w:rsidRPr="001D24C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>https://www.riigiteataja.ee/akt/130092022004?leiaKehtiv</w:t>
            </w:r>
          </w:p>
        </w:tc>
      </w:tr>
      <w:tr w:rsidR="0077755D" w:rsidRPr="0061714C" w14:paraId="165F35CB" w14:textId="77777777" w:rsidTr="00C43504">
        <w:trPr>
          <w:trHeight w:val="1160"/>
        </w:trPr>
        <w:tc>
          <w:tcPr>
            <w:tcW w:w="4021" w:type="dxa"/>
            <w:hideMark/>
          </w:tcPr>
          <w:p w14:paraId="369229DB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 xml:space="preserve">4.2. </w:t>
            </w:r>
            <w:r w:rsidRPr="00971A18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ministeeriumis kehti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 </w:t>
            </w:r>
            <w:r w:rsidRPr="00971A18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rahastamise kord on kooskõlas rahastamise juhendmaterjaliga?</w:t>
            </w:r>
          </w:p>
        </w:tc>
        <w:tc>
          <w:tcPr>
            <w:tcW w:w="5041" w:type="dxa"/>
          </w:tcPr>
          <w:p w14:paraId="205C7773" w14:textId="292F1843" w:rsidR="0077755D" w:rsidRPr="00AA4D5D" w:rsidRDefault="007870B1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61714C" w14:paraId="7A871618" w14:textId="77777777" w:rsidTr="00C43504">
        <w:trPr>
          <w:trHeight w:val="580"/>
        </w:trPr>
        <w:tc>
          <w:tcPr>
            <w:tcW w:w="4021" w:type="dxa"/>
            <w:hideMark/>
          </w:tcPr>
          <w:p w14:paraId="5D9F7D5E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toetusi eraldatakse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vabaühendustele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avaliku konkursi alusel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41" w:type="dxa"/>
          </w:tcPr>
          <w:p w14:paraId="4A996A12" w14:textId="5556C906" w:rsidR="0077755D" w:rsidRPr="00AA4D5D" w:rsidRDefault="00A11E16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Ei</w:t>
            </w:r>
          </w:p>
        </w:tc>
      </w:tr>
      <w:tr w:rsidR="0077755D" w:rsidRPr="0061714C" w14:paraId="2CFD23CA" w14:textId="77777777" w:rsidTr="00C43504">
        <w:trPr>
          <w:trHeight w:val="580"/>
        </w:trPr>
        <w:tc>
          <w:tcPr>
            <w:tcW w:w="4021" w:type="dxa"/>
            <w:hideMark/>
          </w:tcPr>
          <w:p w14:paraId="2B678397" w14:textId="77777777" w:rsidR="0077755D" w:rsidRPr="0080571E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4.4. </w:t>
            </w:r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kehtivate lepingute või otsuste alusel juba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teada olevad</w:t>
            </w:r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toetuste saajad on nimeliselt välja toodud RES-is? </w:t>
            </w:r>
          </w:p>
          <w:p w14:paraId="3D300ED9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5041" w:type="dxa"/>
          </w:tcPr>
          <w:p w14:paraId="77B6703F" w14:textId="5835A614" w:rsidR="0077755D" w:rsidRPr="00AA4D5D" w:rsidRDefault="00646C0B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Ei</w:t>
            </w:r>
          </w:p>
        </w:tc>
      </w:tr>
      <w:tr w:rsidR="0077755D" w:rsidRPr="0061714C" w14:paraId="37EF8A3E" w14:textId="77777777" w:rsidTr="00C43504">
        <w:trPr>
          <w:trHeight w:val="290"/>
        </w:trPr>
        <w:tc>
          <w:tcPr>
            <w:tcW w:w="4021" w:type="dxa"/>
            <w:noWrap/>
            <w:hideMark/>
          </w:tcPr>
          <w:p w14:paraId="0652BC73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4.5. </w:t>
            </w:r>
            <w:r w:rsidRPr="00D349F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ja kust on leitavad toetuse saajate tegevusaruanded?</w:t>
            </w:r>
          </w:p>
        </w:tc>
        <w:tc>
          <w:tcPr>
            <w:tcW w:w="5041" w:type="dxa"/>
          </w:tcPr>
          <w:p w14:paraId="2F1446DE" w14:textId="0D75268F" w:rsidR="0077755D" w:rsidRPr="00AA4D5D" w:rsidRDefault="005C7D9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Riigi Tugiteenuste Keskuses, kes tegeleb toetuse saajat</w:t>
            </w:r>
            <w:r w:rsidR="00F80D09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 projektide menetlemisega.</w:t>
            </w:r>
            <w:r w:rsidR="003D1E4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Andmeid rahastatud projektide, tegevuste ja indikaatorite kohta hoitakse struktuuritoetuste registris.  </w:t>
            </w:r>
          </w:p>
        </w:tc>
      </w:tr>
      <w:tr w:rsidR="0077755D" w:rsidRPr="0061714C" w14:paraId="57B23C08" w14:textId="77777777" w:rsidTr="00C43504">
        <w:trPr>
          <w:trHeight w:val="870"/>
        </w:trPr>
        <w:tc>
          <w:tcPr>
            <w:tcW w:w="4021" w:type="dxa"/>
            <w:hideMark/>
          </w:tcPr>
          <w:p w14:paraId="7B972CF5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4.6.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taotluste hindamise kord on avalik ja üheselt mõistetav (hindamiskomisjon, kriteeriumid), hindamiskomisjoni koosseis avalik?</w:t>
            </w:r>
          </w:p>
        </w:tc>
        <w:tc>
          <w:tcPr>
            <w:tcW w:w="5041" w:type="dxa"/>
          </w:tcPr>
          <w:p w14:paraId="71A4BB4C" w14:textId="6986AB3F" w:rsidR="003D1E46" w:rsidRPr="00AA4D5D" w:rsidRDefault="00B22BB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Voorulist</w:t>
            </w:r>
            <w:r w:rsidR="003D1E4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taotlemist ei toimu. </w:t>
            </w:r>
          </w:p>
        </w:tc>
      </w:tr>
      <w:tr w:rsidR="0077755D" w:rsidRPr="0061714C" w14:paraId="6272860F" w14:textId="77777777" w:rsidTr="00C43504">
        <w:trPr>
          <w:trHeight w:val="580"/>
        </w:trPr>
        <w:tc>
          <w:tcPr>
            <w:tcW w:w="4021" w:type="dxa"/>
            <w:hideMark/>
          </w:tcPr>
          <w:p w14:paraId="6BB5EE9F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4.7.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vabaühendused saavad tagasisidet toetuse andmise ja mitteandmise otsuste kohta?</w:t>
            </w:r>
          </w:p>
        </w:tc>
        <w:tc>
          <w:tcPr>
            <w:tcW w:w="5041" w:type="dxa"/>
          </w:tcPr>
          <w:p w14:paraId="3D90434C" w14:textId="6B39E1E5" w:rsidR="0077755D" w:rsidRPr="00AA4D5D" w:rsidRDefault="00F816E6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61714C" w14:paraId="0BF0D2EB" w14:textId="77777777" w:rsidTr="00C43504">
        <w:trPr>
          <w:trHeight w:val="580"/>
        </w:trPr>
        <w:tc>
          <w:tcPr>
            <w:tcW w:w="4021" w:type="dxa"/>
            <w:shd w:val="clear" w:color="auto" w:fill="D9D9D9" w:themeFill="background1" w:themeFillShade="D9"/>
          </w:tcPr>
          <w:p w14:paraId="5E8DEA47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toetuste andmise ja kasutamise läbipaistvuse kontekstis.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0561972A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30D83EBD" w14:textId="77777777" w:rsidR="0077755D" w:rsidRDefault="0077755D" w:rsidP="0077755D">
      <w:pPr>
        <w:jc w:val="both"/>
        <w:rPr>
          <w:rFonts w:ascii="Times New Roman" w:hAnsi="Times New Roman" w:cs="Times New Roman"/>
        </w:rPr>
      </w:pPr>
    </w:p>
    <w:p w14:paraId="72EBA96E" w14:textId="77777777" w:rsidR="0077755D" w:rsidRPr="007757A4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5. </w:t>
      </w:r>
      <w:r>
        <w:rPr>
          <w:rFonts w:ascii="Times New Roman" w:hAnsi="Times New Roman" w:cs="Times New Roman"/>
        </w:rPr>
        <w:t xml:space="preserve"> Vastused küsimustele, mis puudutavad vabaühenduste võrdset ligipääsu toetustele.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021"/>
        <w:gridCol w:w="5046"/>
      </w:tblGrid>
      <w:tr w:rsidR="0077755D" w:rsidRPr="0061714C" w14:paraId="21E426AE" w14:textId="77777777" w:rsidTr="00C43504">
        <w:trPr>
          <w:trHeight w:val="580"/>
        </w:trPr>
        <w:tc>
          <w:tcPr>
            <w:tcW w:w="9067" w:type="dxa"/>
            <w:gridSpan w:val="2"/>
          </w:tcPr>
          <w:p w14:paraId="55CFD9D2" w14:textId="77777777" w:rsidR="0077755D" w:rsidRPr="00AA4D5D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5.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LIGIPÄÄSETAVUS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hendustele on tagatud võrdne ligipääs rahastamisele (õiglus)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77755D" w:rsidRPr="0061714C" w14:paraId="769CE606" w14:textId="77777777" w:rsidTr="00C43504">
        <w:trPr>
          <w:trHeight w:val="580"/>
        </w:trPr>
        <w:tc>
          <w:tcPr>
            <w:tcW w:w="4021" w:type="dxa"/>
            <w:hideMark/>
          </w:tcPr>
          <w:p w14:paraId="48ACAF70" w14:textId="77777777" w:rsidR="0077755D" w:rsidRPr="0061714C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5.1.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on kehtestatud selged rahastamise reeglid ja valikukriteeriumid, mida järgitakse?</w:t>
            </w:r>
          </w:p>
        </w:tc>
        <w:tc>
          <w:tcPr>
            <w:tcW w:w="5046" w:type="dxa"/>
          </w:tcPr>
          <w:p w14:paraId="23D32771" w14:textId="5A40A37B" w:rsidR="0077755D" w:rsidRPr="00AA4D5D" w:rsidRDefault="00F816E6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61714C" w14:paraId="1891097D" w14:textId="77777777" w:rsidTr="00C43504">
        <w:trPr>
          <w:trHeight w:val="580"/>
        </w:trPr>
        <w:tc>
          <w:tcPr>
            <w:tcW w:w="4021" w:type="dxa"/>
            <w:hideMark/>
          </w:tcPr>
          <w:p w14:paraId="7C317B6C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5.2.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korras on eristatud projektitoetus, tegevustoetus ja teenuse delegeerimine?</w:t>
            </w:r>
          </w:p>
        </w:tc>
        <w:tc>
          <w:tcPr>
            <w:tcW w:w="5046" w:type="dxa"/>
          </w:tcPr>
          <w:p w14:paraId="1158D932" w14:textId="14A13EC9" w:rsidR="0077755D" w:rsidRPr="00AA4D5D" w:rsidRDefault="00555C2A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Ei</w:t>
            </w:r>
          </w:p>
        </w:tc>
      </w:tr>
      <w:tr w:rsidR="0077755D" w:rsidRPr="0061714C" w14:paraId="44B26482" w14:textId="77777777" w:rsidTr="00C43504">
        <w:trPr>
          <w:trHeight w:val="290"/>
        </w:trPr>
        <w:tc>
          <w:tcPr>
            <w:tcW w:w="4021" w:type="dxa"/>
            <w:noWrap/>
            <w:hideMark/>
          </w:tcPr>
          <w:p w14:paraId="0F25CE57" w14:textId="77777777" w:rsidR="0077755D" w:rsidRPr="0061714C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erandid (nt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nn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katuseraha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või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sihtfinantseerimine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 on korras selgitatud?</w:t>
            </w:r>
          </w:p>
        </w:tc>
        <w:tc>
          <w:tcPr>
            <w:tcW w:w="5046" w:type="dxa"/>
          </w:tcPr>
          <w:p w14:paraId="38698F7C" w14:textId="26959567" w:rsidR="0077755D" w:rsidRPr="00AA4D5D" w:rsidRDefault="00520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Ei</w:t>
            </w:r>
          </w:p>
        </w:tc>
      </w:tr>
      <w:tr w:rsidR="0077755D" w:rsidRPr="0061714C" w14:paraId="4FAA7421" w14:textId="77777777" w:rsidTr="00C43504">
        <w:trPr>
          <w:trHeight w:val="1450"/>
        </w:trPr>
        <w:tc>
          <w:tcPr>
            <w:tcW w:w="4021" w:type="dxa"/>
            <w:hideMark/>
          </w:tcPr>
          <w:p w14:paraId="0AC6AE9D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 xml:space="preserve">5.4.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toetuse andmise tingimused on </w:t>
            </w:r>
            <w:r w:rsidRPr="0019574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Teie hinnangul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objektiivsed ja potentsiaalseid taotlejaid mittediskrimineerivad?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(K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onkursi tingimused ei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loo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eeliseid konkreetsele ühendusele või ühenduste rühmale.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</w:t>
            </w:r>
          </w:p>
        </w:tc>
        <w:tc>
          <w:tcPr>
            <w:tcW w:w="5046" w:type="dxa"/>
          </w:tcPr>
          <w:p w14:paraId="03257948" w14:textId="7254F65C" w:rsidR="0077755D" w:rsidRPr="005C74DE" w:rsidRDefault="00AD7AE7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61714C" w14:paraId="66FEC51D" w14:textId="77777777" w:rsidTr="00C43504">
        <w:trPr>
          <w:trHeight w:val="1450"/>
        </w:trPr>
        <w:tc>
          <w:tcPr>
            <w:tcW w:w="4021" w:type="dxa"/>
            <w:hideMark/>
          </w:tcPr>
          <w:p w14:paraId="5935FFF0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5.5.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toetuse andmise tingimused on rahastamise eesmärgi ja otstarbe suhtes asjakohased ja põhjendatud. See tähendab, et rahastamise tingimused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tulenevad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rahastamise eesmärgist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  <w:tc>
          <w:tcPr>
            <w:tcW w:w="5046" w:type="dxa"/>
          </w:tcPr>
          <w:p w14:paraId="07A884E4" w14:textId="4101DA38" w:rsidR="0077755D" w:rsidRPr="00AA4D5D" w:rsidRDefault="00AD7AE7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61714C" w14:paraId="27472370" w14:textId="77777777" w:rsidTr="00C43504">
        <w:trPr>
          <w:trHeight w:val="580"/>
        </w:trPr>
        <w:tc>
          <w:tcPr>
            <w:tcW w:w="4021" w:type="dxa"/>
            <w:hideMark/>
          </w:tcPr>
          <w:p w14:paraId="56DCE2C5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5.6.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kaasfinantseeringu nõuded on mõistlikud ja ei sea piiranguid ligipääsule?</w:t>
            </w:r>
          </w:p>
        </w:tc>
        <w:tc>
          <w:tcPr>
            <w:tcW w:w="5046" w:type="dxa"/>
          </w:tcPr>
          <w:p w14:paraId="72F4755B" w14:textId="5896B034" w:rsidR="0077755D" w:rsidRPr="00AA4D5D" w:rsidRDefault="004930CA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61714C" w14:paraId="11D6D6D5" w14:textId="77777777" w:rsidTr="00C43504">
        <w:trPr>
          <w:trHeight w:val="580"/>
        </w:trPr>
        <w:tc>
          <w:tcPr>
            <w:tcW w:w="4021" w:type="dxa"/>
            <w:shd w:val="clear" w:color="auto" w:fill="D9D9D9" w:themeFill="background1" w:themeFillShade="D9"/>
          </w:tcPr>
          <w:p w14:paraId="6F27516F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vabaühenduste võrdse ligipääsu tagamisel rahastamisele.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526BEFAE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79FC5D14" w14:textId="77777777" w:rsidR="0077755D" w:rsidRDefault="0077755D" w:rsidP="0077755D">
      <w:pPr>
        <w:jc w:val="both"/>
        <w:rPr>
          <w:rFonts w:ascii="Times New Roman" w:hAnsi="Times New Roman" w:cs="Times New Roman"/>
        </w:rPr>
      </w:pPr>
    </w:p>
    <w:p w14:paraId="618BAED7" w14:textId="77777777" w:rsidR="0077755D" w:rsidRPr="00ED296D" w:rsidRDefault="0077755D" w:rsidP="00777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6. </w:t>
      </w:r>
      <w:r>
        <w:rPr>
          <w:rFonts w:ascii="Times New Roman" w:hAnsi="Times New Roman" w:cs="Times New Roman"/>
        </w:rPr>
        <w:t xml:space="preserve">Vastused küsimustele, mis puudutavad toetatud vabaühenduste võimekuse edendamist. 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77755D" w:rsidRPr="0061714C" w14:paraId="370EF45B" w14:textId="77777777" w:rsidTr="00C43504">
        <w:trPr>
          <w:trHeight w:val="580"/>
        </w:trPr>
        <w:tc>
          <w:tcPr>
            <w:tcW w:w="9067" w:type="dxa"/>
            <w:gridSpan w:val="2"/>
          </w:tcPr>
          <w:p w14:paraId="46BF6192" w14:textId="77777777" w:rsidR="0077755D" w:rsidRPr="00AA4D5D" w:rsidRDefault="0077755D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 xml:space="preserve">6.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VÕIMEKUS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R</w:t>
            </w:r>
            <w:r w:rsidRPr="0061714C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ahastamine edendab ühenduste võimekust</w:t>
            </w:r>
            <w: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.</w:t>
            </w:r>
          </w:p>
        </w:tc>
      </w:tr>
      <w:tr w:rsidR="0077755D" w:rsidRPr="0061714C" w14:paraId="5A902177" w14:textId="77777777" w:rsidTr="00C43504">
        <w:trPr>
          <w:trHeight w:val="580"/>
        </w:trPr>
        <w:tc>
          <w:tcPr>
            <w:tcW w:w="3964" w:type="dxa"/>
            <w:hideMark/>
          </w:tcPr>
          <w:p w14:paraId="53C12A7D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6.1.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ministeerium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hindab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valdkondlikult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rahastatavate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vabaühenduste vajadusi?</w:t>
            </w:r>
          </w:p>
        </w:tc>
        <w:tc>
          <w:tcPr>
            <w:tcW w:w="5103" w:type="dxa"/>
          </w:tcPr>
          <w:p w14:paraId="3487D8AD" w14:textId="3FF8A374" w:rsidR="0077755D" w:rsidRPr="00AA4D5D" w:rsidRDefault="00A423F6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61714C" w14:paraId="30C5C5F6" w14:textId="77777777" w:rsidTr="00C43504">
        <w:trPr>
          <w:trHeight w:val="580"/>
        </w:trPr>
        <w:tc>
          <w:tcPr>
            <w:tcW w:w="3964" w:type="dxa"/>
            <w:hideMark/>
          </w:tcPr>
          <w:p w14:paraId="6660AA0B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6.2.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rahastamine toetab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Teie hinnangul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ühenduse professionaalsust ja pädevust ning tegevuse jätkusuutlikkust?</w:t>
            </w:r>
          </w:p>
        </w:tc>
        <w:tc>
          <w:tcPr>
            <w:tcW w:w="5103" w:type="dxa"/>
          </w:tcPr>
          <w:p w14:paraId="256863B4" w14:textId="5C6D6D64" w:rsidR="0077755D" w:rsidRPr="00AA4D5D" w:rsidRDefault="00A423F6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Jah</w:t>
            </w:r>
          </w:p>
        </w:tc>
      </w:tr>
      <w:tr w:rsidR="0077755D" w:rsidRPr="0061714C" w14:paraId="06AB6B33" w14:textId="77777777" w:rsidTr="00C43504">
        <w:trPr>
          <w:trHeight w:val="580"/>
        </w:trPr>
        <w:tc>
          <w:tcPr>
            <w:tcW w:w="3964" w:type="dxa"/>
            <w:hideMark/>
          </w:tcPr>
          <w:p w14:paraId="2E48327A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toetuse saaja võim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kuse kasvu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ministeeriumi poolse strateegilise partnerluse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rahastamise tulemusena on võimalik hinnata?</w:t>
            </w:r>
          </w:p>
        </w:tc>
        <w:tc>
          <w:tcPr>
            <w:tcW w:w="5103" w:type="dxa"/>
          </w:tcPr>
          <w:p w14:paraId="22C5506F" w14:textId="08882C4B" w:rsidR="003D1E46" w:rsidRPr="00AA4D5D" w:rsidRDefault="003D1E46" w:rsidP="003D1E4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Toetatud partner on</w:t>
            </w:r>
            <w:r w:rsidRPr="003D1E4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="0094169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 </w:t>
            </w:r>
            <w:r w:rsidRPr="003D1E4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Ühtekuuluvuspoliitika rakenduskava seirekomisjoni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liige. Võimekuse kasv tuleneb ühenduse poolt rahastuse toel läbi viidud tegevustest.</w:t>
            </w:r>
          </w:p>
        </w:tc>
      </w:tr>
      <w:tr w:rsidR="0077755D" w:rsidRPr="0061714C" w14:paraId="507BEF47" w14:textId="77777777" w:rsidTr="00C43504">
        <w:trPr>
          <w:trHeight w:val="580"/>
        </w:trPr>
        <w:tc>
          <w:tcPr>
            <w:tcW w:w="3964" w:type="dxa"/>
            <w:hideMark/>
          </w:tcPr>
          <w:p w14:paraId="793C31D4" w14:textId="77777777" w:rsidR="0077755D" w:rsidRPr="0061714C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6.4.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projekti- ja tegevustoetused võimaldavad katta ka organisatsiooni üldkulusid?</w:t>
            </w:r>
          </w:p>
        </w:tc>
        <w:tc>
          <w:tcPr>
            <w:tcW w:w="5103" w:type="dxa"/>
          </w:tcPr>
          <w:p w14:paraId="15509BF6" w14:textId="638466B6" w:rsidR="0077755D" w:rsidRPr="00AA4D5D" w:rsidRDefault="007F405C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="003C1BD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ldkulude mõiste ei ole siin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küsimustikus</w:t>
            </w:r>
            <w:r w:rsidR="003C1BD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lahti kirjeldatud. </w:t>
            </w:r>
            <w:r w:rsidR="0043299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Kõik</w:t>
            </w:r>
            <w:r w:rsidR="003C1BD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toetusest</w:t>
            </w:r>
            <w:r w:rsidR="0043299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abikõlblikud ja abikõlbmatud kulud on </w:t>
            </w:r>
            <w:r w:rsidR="003C1BD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määruses täpselt loetletud.</w:t>
            </w:r>
          </w:p>
        </w:tc>
      </w:tr>
      <w:tr w:rsidR="0077755D" w:rsidRPr="0061714C" w14:paraId="75E9E496" w14:textId="77777777" w:rsidTr="00C43504">
        <w:trPr>
          <w:trHeight w:val="580"/>
        </w:trPr>
        <w:tc>
          <w:tcPr>
            <w:tcW w:w="3964" w:type="dxa"/>
            <w:shd w:val="clear" w:color="auto" w:fill="D9D9D9" w:themeFill="background1" w:themeFillShade="D9"/>
          </w:tcPr>
          <w:p w14:paraId="3D975880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rahastatavate ühenduste võimekuse edendamise kontekstis.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22AFAF1" w14:textId="77777777" w:rsidR="0077755D" w:rsidRPr="00AA4D5D" w:rsidRDefault="0077755D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45D94C50" w14:textId="77777777" w:rsidR="0077755D" w:rsidRDefault="0077755D"/>
    <w:sectPr w:rsidR="0077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26C3B"/>
    <w:multiLevelType w:val="multilevel"/>
    <w:tmpl w:val="C65EA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8D7C4E"/>
    <w:multiLevelType w:val="hybridMultilevel"/>
    <w:tmpl w:val="235831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1739">
    <w:abstractNumId w:val="0"/>
  </w:num>
  <w:num w:numId="2" w16cid:durableId="21465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5D"/>
    <w:rsid w:val="000369F6"/>
    <w:rsid w:val="000715E6"/>
    <w:rsid w:val="000A4E94"/>
    <w:rsid w:val="0012448D"/>
    <w:rsid w:val="001643A5"/>
    <w:rsid w:val="001665DA"/>
    <w:rsid w:val="001D24C5"/>
    <w:rsid w:val="0022649F"/>
    <w:rsid w:val="002351AC"/>
    <w:rsid w:val="003C1BDD"/>
    <w:rsid w:val="003D1E46"/>
    <w:rsid w:val="0043299C"/>
    <w:rsid w:val="00471D3D"/>
    <w:rsid w:val="00484BCA"/>
    <w:rsid w:val="004930CA"/>
    <w:rsid w:val="0050093F"/>
    <w:rsid w:val="0052055D"/>
    <w:rsid w:val="00555C2A"/>
    <w:rsid w:val="005B4EAE"/>
    <w:rsid w:val="005C7D9D"/>
    <w:rsid w:val="00606CCC"/>
    <w:rsid w:val="00646C0B"/>
    <w:rsid w:val="00651552"/>
    <w:rsid w:val="006B6AAF"/>
    <w:rsid w:val="006D2489"/>
    <w:rsid w:val="0077755D"/>
    <w:rsid w:val="00785A36"/>
    <w:rsid w:val="007870B1"/>
    <w:rsid w:val="007B1C62"/>
    <w:rsid w:val="007F405C"/>
    <w:rsid w:val="00862CDA"/>
    <w:rsid w:val="008B0A35"/>
    <w:rsid w:val="008D08AE"/>
    <w:rsid w:val="008D72C6"/>
    <w:rsid w:val="008E59EA"/>
    <w:rsid w:val="008E7BC0"/>
    <w:rsid w:val="008F0755"/>
    <w:rsid w:val="0094169D"/>
    <w:rsid w:val="00990969"/>
    <w:rsid w:val="009B5CD1"/>
    <w:rsid w:val="009D0BBC"/>
    <w:rsid w:val="00A11E16"/>
    <w:rsid w:val="00A17F9C"/>
    <w:rsid w:val="00A30966"/>
    <w:rsid w:val="00A35B72"/>
    <w:rsid w:val="00A423F6"/>
    <w:rsid w:val="00AB18BA"/>
    <w:rsid w:val="00AC0927"/>
    <w:rsid w:val="00AD7AE7"/>
    <w:rsid w:val="00AF1B4D"/>
    <w:rsid w:val="00B22BB9"/>
    <w:rsid w:val="00BD0DD8"/>
    <w:rsid w:val="00BE2791"/>
    <w:rsid w:val="00C33DA4"/>
    <w:rsid w:val="00C34DDD"/>
    <w:rsid w:val="00C359EA"/>
    <w:rsid w:val="00C6033C"/>
    <w:rsid w:val="00C73574"/>
    <w:rsid w:val="00D4417C"/>
    <w:rsid w:val="00D7347B"/>
    <w:rsid w:val="00DB62B3"/>
    <w:rsid w:val="00E17A8E"/>
    <w:rsid w:val="00EA54A4"/>
    <w:rsid w:val="00EE622F"/>
    <w:rsid w:val="00F80D09"/>
    <w:rsid w:val="00F816E6"/>
    <w:rsid w:val="00F85D24"/>
    <w:rsid w:val="00F93A66"/>
    <w:rsid w:val="00FA26EE"/>
    <w:rsid w:val="21D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4CE"/>
  <w15:chartTrackingRefBased/>
  <w15:docId w15:val="{BBE2F5D6-BD7D-4AF9-A7DC-A95F23A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755D"/>
  </w:style>
  <w:style w:type="paragraph" w:styleId="Pealkiri1">
    <w:name w:val="heading 1"/>
    <w:basedOn w:val="Normaallaad"/>
    <w:next w:val="Normaallaad"/>
    <w:link w:val="Pealkiri1Mrk"/>
    <w:uiPriority w:val="9"/>
    <w:qFormat/>
    <w:rsid w:val="00777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7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77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77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77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77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77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77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77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7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7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7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7755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7755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7755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7755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7755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7755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7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7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77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7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7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7755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7755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7755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7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7755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7755D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77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0369F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369F6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D4417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4417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4417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4417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44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k.ee/toetuste-ulevaated-ja-oigusaktid/euroopa-liidu-valisvahendid/rakendusperiood-2021-20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in.ee/riigi-rahandus-ja-maksud/valistoetuse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iigiteataja.ee/akt/130092022004?leiaKehtiv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5ef7c-725c-440b-abe4-be1cf878967f" xsi:nil="true"/>
    <lcf76f155ced4ddcb4097134ff3c332f xmlns="375a04bf-7cf5-4daa-b3e4-2440b55a35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17AADF8D7AF44B9E0F2C22D7A14AE1" ma:contentTypeVersion="18" ma:contentTypeDescription="Loo uus dokument" ma:contentTypeScope="" ma:versionID="1a60cca3c85b7920e1d0905f5901303f">
  <xsd:schema xmlns:xsd="http://www.w3.org/2001/XMLSchema" xmlns:xs="http://www.w3.org/2001/XMLSchema" xmlns:p="http://schemas.microsoft.com/office/2006/metadata/properties" xmlns:ns2="375a04bf-7cf5-4daa-b3e4-2440b55a35c6" xmlns:ns3="35c5ef7c-725c-440b-abe4-be1cf878967f" targetNamespace="http://schemas.microsoft.com/office/2006/metadata/properties" ma:root="true" ma:fieldsID="f4efeabaff43d581358446501e797c8b" ns2:_="" ns3:_="">
    <xsd:import namespace="375a04bf-7cf5-4daa-b3e4-2440b55a35c6"/>
    <xsd:import namespace="35c5ef7c-725c-440b-abe4-be1cf8789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04bf-7cf5-4daa-b3e4-2440b55a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3719990-c6bf-4b7f-8131-a9aa30823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ef7c-725c-440b-abe4-be1cf8789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1a8bb-f6c4-41ee-8b49-55a3e439c496}" ma:internalName="TaxCatchAll" ma:showField="CatchAllData" ma:web="35c5ef7c-725c-440b-abe4-be1cf8789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5FDB2-63E0-4F1E-9B38-0D7E0D559AD0}">
  <ds:schemaRefs>
    <ds:schemaRef ds:uri="3d7fb3fa-7f75-4382-a1fe-43b99e0a9782"/>
    <ds:schemaRef ds:uri="982cc016-dcb7-4772-a144-8d57a835eb3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1B48C6-BE01-4AE6-9A45-419C7A77A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7CF2F-90F7-4A35-A31C-D548FD3FD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1279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Maarja-Liisa Kapaun</dc:creator>
  <cp:keywords/>
  <dc:description/>
  <cp:lastModifiedBy>Juhan Anupõld - RAM</cp:lastModifiedBy>
  <cp:revision>7</cp:revision>
  <dcterms:created xsi:type="dcterms:W3CDTF">2025-04-02T13:18:00Z</dcterms:created>
  <dcterms:modified xsi:type="dcterms:W3CDTF">2025-04-02T13:22:00Z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0x0101001217AADF8D7AF44B9E0F2C22D7A14AE1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2025-03-31T05:13:08Z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b18c8fd5-21cb-4498-84f3-e53676b26b95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10, 3, 0, 2</vt:lpwstr>
  </property>
</Properties>
</file>